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D8EA" w14:textId="29FC2164" w:rsidR="000A4F30" w:rsidRPr="0050249E" w:rsidRDefault="000A4F30" w:rsidP="000A4F30">
      <w:pPr>
        <w:pStyle w:val="H1"/>
        <w:jc w:val="left"/>
        <w:rPr>
          <w:rFonts w:asciiTheme="minorHAnsi" w:hAnsiTheme="minorHAnsi" w:cstheme="minorHAnsi"/>
        </w:rPr>
      </w:pPr>
      <w:r>
        <w:rPr>
          <w:noProof/>
        </w:rPr>
        <w:drawing>
          <wp:inline distT="0" distB="0" distL="0" distR="0" wp14:anchorId="5F950C46" wp14:editId="73D4B77C">
            <wp:extent cx="1190625" cy="708150"/>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5932" cy="711307"/>
                    </a:xfrm>
                    <a:prstGeom prst="rect">
                      <a:avLst/>
                    </a:prstGeom>
                    <a:noFill/>
                    <a:ln>
                      <a:noFill/>
                    </a:ln>
                  </pic:spPr>
                </pic:pic>
              </a:graphicData>
            </a:graphic>
          </wp:inline>
        </w:drawing>
      </w:r>
      <w:bookmarkStart w:id="0" w:name="_Toc372294211"/>
      <w:bookmarkStart w:id="1" w:name="_Toc106888094"/>
      <w:bookmarkStart w:id="2" w:name="_Hlk106808185"/>
      <w:r w:rsidRPr="000A4F30">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Suitability of Staff </w:t>
      </w:r>
      <w:bookmarkEnd w:id="0"/>
      <w:bookmarkEnd w:id="1"/>
      <w:r>
        <w:rPr>
          <w:rFonts w:asciiTheme="minorHAnsi" w:hAnsiTheme="minorHAnsi" w:cstheme="minorHAnsi"/>
        </w:rPr>
        <w:t>Policy</w:t>
      </w:r>
    </w:p>
    <w:p w14:paraId="29A384A4" w14:textId="77777777" w:rsidR="000A4F30" w:rsidRPr="0050249E" w:rsidRDefault="000A4F30" w:rsidP="000A4F30">
      <w:pPr>
        <w:pStyle w:val="deleteasappropriate"/>
        <w:rPr>
          <w:rFonts w:asciiTheme="minorHAnsi" w:hAnsiTheme="minorHAnsi" w:cstheme="minorHAnsi"/>
        </w:rPr>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311"/>
      </w:tblGrid>
      <w:tr w:rsidR="000A4F30" w:rsidRPr="0050249E" w14:paraId="6A10AAAE" w14:textId="77777777" w:rsidTr="00E62B2B">
        <w:trPr>
          <w:cantSplit/>
          <w:trHeight w:val="209"/>
          <w:jc w:val="center"/>
        </w:trPr>
        <w:tc>
          <w:tcPr>
            <w:tcW w:w="4622" w:type="dxa"/>
            <w:vAlign w:val="center"/>
          </w:tcPr>
          <w:p w14:paraId="01245655" w14:textId="77777777" w:rsidR="000A4F30" w:rsidRPr="0050249E" w:rsidRDefault="000A4F30" w:rsidP="00E62B2B">
            <w:pPr>
              <w:pStyle w:val="MeetsEYFS"/>
              <w:jc w:val="center"/>
              <w:rPr>
                <w:rFonts w:asciiTheme="minorHAnsi" w:hAnsiTheme="minorHAnsi" w:cstheme="minorHAnsi"/>
              </w:rPr>
            </w:pPr>
            <w:r w:rsidRPr="0050249E">
              <w:rPr>
                <w:rFonts w:asciiTheme="minorHAnsi" w:hAnsiTheme="minorHAnsi" w:cstheme="minorHAnsi"/>
              </w:rPr>
              <w:t>EYFS: 3.9-3.18, 3.20-3.26</w:t>
            </w:r>
          </w:p>
        </w:tc>
      </w:tr>
    </w:tbl>
    <w:p w14:paraId="1C70D112" w14:textId="77777777" w:rsidR="000A4F30" w:rsidRPr="0050249E" w:rsidRDefault="000A4F30" w:rsidP="000A4F30">
      <w:pPr>
        <w:rPr>
          <w:rFonts w:asciiTheme="minorHAnsi" w:hAnsiTheme="minorHAnsi" w:cstheme="minorHAnsi"/>
        </w:rPr>
      </w:pPr>
    </w:p>
    <w:p w14:paraId="2F116825"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Kidscount</w:t>
      </w:r>
      <w:r w:rsidRPr="0050249E">
        <w:rPr>
          <w:rFonts w:asciiTheme="minorHAnsi" w:hAnsiTheme="minorHAnsi" w:cstheme="minorHAnsi"/>
        </w:rPr>
        <w:t xml:space="preserve"> we are committed to ensuring that all staff, including students, volunteers and any agency/supply staff are suitable to fulfil the requirements of their role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work with or be in regular contact with children. We have effective systems in place to ensure that this includes </w:t>
      </w:r>
      <w:proofErr w:type="gramStart"/>
      <w:r w:rsidRPr="0050249E">
        <w:rPr>
          <w:rFonts w:asciiTheme="minorHAnsi" w:hAnsiTheme="minorHAnsi" w:cstheme="minorHAnsi"/>
        </w:rPr>
        <w:t>making a decision</w:t>
      </w:r>
      <w:proofErr w:type="gramEnd"/>
      <w:r w:rsidRPr="0050249E">
        <w:rPr>
          <w:rFonts w:asciiTheme="minorHAnsi" w:hAnsiTheme="minorHAnsi" w:cstheme="minorHAnsi"/>
        </w:rPr>
        <w:t xml:space="preserve"> about suitability, as part of the recruitment process and monitoring continued suitability, as part of regular staff and/or student supervision.</w:t>
      </w:r>
    </w:p>
    <w:p w14:paraId="49D52DA8" w14:textId="77777777" w:rsidR="000A4F30" w:rsidRPr="0050249E" w:rsidRDefault="000A4F30" w:rsidP="000A4F30">
      <w:pPr>
        <w:rPr>
          <w:rFonts w:asciiTheme="minorHAnsi" w:hAnsiTheme="minorHAnsi" w:cstheme="minorHAnsi"/>
        </w:rPr>
      </w:pPr>
    </w:p>
    <w:p w14:paraId="1245542F"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The nursery manager is responsible for ensuring that all staff and students have an enhanced check with the Disclosure and Barring Service (DBS), and that the results of such a check are assessed as part of a decision on suitability. Where possible staff will have the checks completed prior to starting employment. However, if there are delays in checks coming through, as a last resort staff may work in the nursery before these checks are completed but they must be supervised at all times by staff who already hold an enhanced check and the check has been applied for.</w:t>
      </w:r>
    </w:p>
    <w:p w14:paraId="08BB53DD" w14:textId="77777777" w:rsidR="000A4F30" w:rsidRPr="0050249E" w:rsidRDefault="000A4F30" w:rsidP="000A4F30">
      <w:pPr>
        <w:rPr>
          <w:rFonts w:asciiTheme="minorHAnsi" w:hAnsiTheme="minorHAnsi" w:cstheme="minorHAnsi"/>
        </w:rPr>
      </w:pPr>
    </w:p>
    <w:p w14:paraId="158CEF06"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All nursery staff will be informed of any staff awaiting enhanced DBS clearance.</w:t>
      </w:r>
    </w:p>
    <w:p w14:paraId="5ABA7353" w14:textId="77777777" w:rsidR="000A4F30" w:rsidRPr="0050249E" w:rsidRDefault="000A4F30" w:rsidP="000A4F30">
      <w:pPr>
        <w:rPr>
          <w:rFonts w:asciiTheme="minorHAnsi" w:hAnsiTheme="minorHAnsi" w:cstheme="minorHAnsi"/>
        </w:rPr>
      </w:pPr>
    </w:p>
    <w:p w14:paraId="3DE70F32"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Staff awaiting these checks will</w:t>
      </w:r>
      <w:r w:rsidRPr="0050249E">
        <w:rPr>
          <w:rFonts w:asciiTheme="minorHAnsi" w:hAnsiTheme="minorHAnsi" w:cstheme="minorHAnsi"/>
          <w:b/>
        </w:rPr>
        <w:t xml:space="preserve"> never</w:t>
      </w:r>
      <w:r w:rsidRPr="0050249E">
        <w:rPr>
          <w:rFonts w:asciiTheme="minorHAnsi" w:hAnsiTheme="minorHAnsi" w:cstheme="minorHAnsi"/>
        </w:rPr>
        <w:t>:</w:t>
      </w:r>
    </w:p>
    <w:p w14:paraId="643EB50C"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 xml:space="preserve">Be left unsupervised whilst caring for </w:t>
      </w:r>
      <w:proofErr w:type="gramStart"/>
      <w:r w:rsidRPr="0050249E">
        <w:rPr>
          <w:rFonts w:asciiTheme="minorHAnsi" w:hAnsiTheme="minorHAnsi" w:cstheme="minorHAnsi"/>
        </w:rPr>
        <w:t>children</w:t>
      </w:r>
      <w:proofErr w:type="gramEnd"/>
    </w:p>
    <w:p w14:paraId="54B47CED"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 xml:space="preserve">Take children for toilet visits unless supervised by staff holding an enhanced </w:t>
      </w:r>
      <w:proofErr w:type="gramStart"/>
      <w:r w:rsidRPr="0050249E">
        <w:rPr>
          <w:rFonts w:asciiTheme="minorHAnsi" w:hAnsiTheme="minorHAnsi" w:cstheme="minorHAnsi"/>
        </w:rPr>
        <w:t>check</w:t>
      </w:r>
      <w:proofErr w:type="gramEnd"/>
    </w:p>
    <w:p w14:paraId="2B297BB2"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 xml:space="preserve">Change </w:t>
      </w:r>
      <w:proofErr w:type="gramStart"/>
      <w:r w:rsidRPr="0050249E">
        <w:rPr>
          <w:rFonts w:asciiTheme="minorHAnsi" w:hAnsiTheme="minorHAnsi" w:cstheme="minorHAnsi"/>
        </w:rPr>
        <w:t>nappies</w:t>
      </w:r>
      <w:proofErr w:type="gramEnd"/>
    </w:p>
    <w:p w14:paraId="717B2F35"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 xml:space="preserve">Be left alone in a room or outside with </w:t>
      </w:r>
      <w:proofErr w:type="gramStart"/>
      <w:r w:rsidRPr="0050249E">
        <w:rPr>
          <w:rFonts w:asciiTheme="minorHAnsi" w:hAnsiTheme="minorHAnsi" w:cstheme="minorHAnsi"/>
        </w:rPr>
        <w:t>children</w:t>
      </w:r>
      <w:proofErr w:type="gramEnd"/>
    </w:p>
    <w:p w14:paraId="1DCEF267"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 xml:space="preserve">Administer </w:t>
      </w:r>
      <w:proofErr w:type="gramStart"/>
      <w:r w:rsidRPr="0050249E">
        <w:rPr>
          <w:rFonts w:asciiTheme="minorHAnsi" w:hAnsiTheme="minorHAnsi" w:cstheme="minorHAnsi"/>
        </w:rPr>
        <w:t>medication</w:t>
      </w:r>
      <w:proofErr w:type="gramEnd"/>
    </w:p>
    <w:p w14:paraId="27360D7F"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 xml:space="preserve">Administer first </w:t>
      </w:r>
      <w:proofErr w:type="gramStart"/>
      <w:r w:rsidRPr="0050249E">
        <w:rPr>
          <w:rFonts w:asciiTheme="minorHAnsi" w:hAnsiTheme="minorHAnsi" w:cstheme="minorHAnsi"/>
        </w:rPr>
        <w:t>aid</w:t>
      </w:r>
      <w:proofErr w:type="gramEnd"/>
    </w:p>
    <w:p w14:paraId="5FB07DD4"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Take photographs of any children</w:t>
      </w:r>
    </w:p>
    <w:p w14:paraId="10D80CCE"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 xml:space="preserve">Be involved in looking at a child’s learning and development log, but can contribute to </w:t>
      </w:r>
      <w:proofErr w:type="gramStart"/>
      <w:r w:rsidRPr="0050249E">
        <w:rPr>
          <w:rFonts w:asciiTheme="minorHAnsi" w:hAnsiTheme="minorHAnsi" w:cstheme="minorHAnsi"/>
        </w:rPr>
        <w:t>it</w:t>
      </w:r>
      <w:proofErr w:type="gramEnd"/>
      <w:r w:rsidRPr="0050249E">
        <w:rPr>
          <w:rFonts w:asciiTheme="minorHAnsi" w:hAnsiTheme="minorHAnsi" w:cstheme="minorHAnsi"/>
        </w:rPr>
        <w:t xml:space="preserve"> </w:t>
      </w:r>
    </w:p>
    <w:p w14:paraId="4B6FE5B2" w14:textId="77777777" w:rsidR="000A4F30" w:rsidRPr="0050249E" w:rsidRDefault="000A4F30" w:rsidP="000A4F30">
      <w:pPr>
        <w:numPr>
          <w:ilvl w:val="0"/>
          <w:numId w:val="1"/>
        </w:numPr>
        <w:rPr>
          <w:rFonts w:asciiTheme="minorHAnsi" w:hAnsiTheme="minorHAnsi" w:cstheme="minorHAnsi"/>
        </w:rPr>
      </w:pPr>
      <w:r w:rsidRPr="0050249E">
        <w:rPr>
          <w:rFonts w:asciiTheme="minorHAnsi" w:hAnsiTheme="minorHAnsi" w:cstheme="minorHAnsi"/>
        </w:rPr>
        <w:t>Have access to children’s personal details and records.</w:t>
      </w:r>
    </w:p>
    <w:p w14:paraId="1ECBB39C" w14:textId="77777777" w:rsidR="000A4F30" w:rsidRPr="0050249E" w:rsidRDefault="000A4F30" w:rsidP="000A4F30">
      <w:pPr>
        <w:rPr>
          <w:rFonts w:asciiTheme="minorHAnsi" w:hAnsiTheme="minorHAnsi" w:cstheme="minorHAnsi"/>
        </w:rPr>
      </w:pPr>
    </w:p>
    <w:p w14:paraId="07B62844"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While adhering to the above list, we recognise that it is vital that the staff member awaiting an enhanced disclosure is made to feel part of the team and we support them in participating fully in every other aspect of the nursery day.</w:t>
      </w:r>
    </w:p>
    <w:p w14:paraId="72335BD7" w14:textId="77777777" w:rsidR="000A4F30" w:rsidRPr="0050249E" w:rsidRDefault="000A4F30" w:rsidP="000A4F30">
      <w:pPr>
        <w:rPr>
          <w:rFonts w:asciiTheme="minorHAnsi" w:hAnsiTheme="minorHAnsi" w:cstheme="minorHAnsi"/>
        </w:rPr>
      </w:pPr>
    </w:p>
    <w:p w14:paraId="37574E94"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 xml:space="preserve">We recognise that the enhanced DBS disclosure is only one part of a suitability decision and nursery management will ensure every individual working with a child goes through a vigorous recruitment and induction procedure (as laid out in the safe recruitment policy). We will also ensure they receive continuous support, training and supervision from management in order to provide a safe, secure and healthy environment for all children in the nursery. We act on any information that comes to our attention that suggests someone may no longer be suitable for their role. </w:t>
      </w:r>
    </w:p>
    <w:p w14:paraId="2B6E46D4" w14:textId="77777777" w:rsidR="000A4F30" w:rsidRPr="0050249E" w:rsidRDefault="000A4F30" w:rsidP="000A4F30">
      <w:pPr>
        <w:rPr>
          <w:rFonts w:asciiTheme="minorHAnsi" w:hAnsiTheme="minorHAnsi" w:cstheme="minorHAnsi"/>
        </w:rPr>
      </w:pPr>
    </w:p>
    <w:p w14:paraId="409FFC4C"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 xml:space="preserve">All students will also receive an interview to ensure they are suitable for the nursery and an induction process to ensure they fully understand and are able to implement the nursery procedures, working practices and values. All students will be fully supervised to ensure they receive the appropriate support, </w:t>
      </w:r>
      <w:proofErr w:type="gramStart"/>
      <w:r w:rsidRPr="0050249E">
        <w:rPr>
          <w:rFonts w:asciiTheme="minorHAnsi" w:hAnsiTheme="minorHAnsi" w:cstheme="minorHAnsi"/>
        </w:rPr>
        <w:t>training</w:t>
      </w:r>
      <w:proofErr w:type="gramEnd"/>
      <w:r w:rsidRPr="0050249E">
        <w:rPr>
          <w:rFonts w:asciiTheme="minorHAnsi" w:hAnsiTheme="minorHAnsi" w:cstheme="minorHAnsi"/>
        </w:rPr>
        <w:t xml:space="preserve"> and information they may require. </w:t>
      </w:r>
    </w:p>
    <w:p w14:paraId="549EBBCF" w14:textId="77777777" w:rsidR="000A4F30" w:rsidRPr="0050249E" w:rsidRDefault="000A4F30" w:rsidP="000A4F30">
      <w:pPr>
        <w:rPr>
          <w:rFonts w:asciiTheme="minorHAnsi" w:hAnsiTheme="minorHAnsi" w:cstheme="minorHAnsi"/>
        </w:rPr>
      </w:pPr>
    </w:p>
    <w:p w14:paraId="6897E9FC"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 xml:space="preserve">We request confirmation that all necessary checks have been completed by the agency before using any supply/agency staff. We have a short induction prior to them working with the children. It is our policy that all agency/supply staff are fully supervised and not left alone with children. </w:t>
      </w:r>
    </w:p>
    <w:p w14:paraId="26F85711" w14:textId="77777777" w:rsidR="000A4F30" w:rsidRPr="0050249E" w:rsidRDefault="000A4F30" w:rsidP="000A4F30">
      <w:pPr>
        <w:rPr>
          <w:rFonts w:asciiTheme="minorHAnsi" w:hAnsiTheme="minorHAnsi" w:cstheme="minorHAnsi"/>
        </w:rPr>
      </w:pPr>
    </w:p>
    <w:p w14:paraId="2030FDF2" w14:textId="77777777" w:rsidR="000A4F30" w:rsidRPr="0050249E" w:rsidRDefault="000A4F30" w:rsidP="000A4F30">
      <w:pPr>
        <w:rPr>
          <w:rFonts w:asciiTheme="minorHAnsi" w:hAnsiTheme="minorHAnsi" w:cstheme="minorHAnsi"/>
        </w:rPr>
      </w:pPr>
      <w:r w:rsidRPr="0050249E">
        <w:rPr>
          <w:rFonts w:asciiTheme="minorHAnsi" w:hAnsiTheme="minorHAnsi" w:cstheme="minorHAnsi"/>
        </w:rPr>
        <w:t xml:space="preserve">Once checks are </w:t>
      </w:r>
      <w:proofErr w:type="gramStart"/>
      <w:r w:rsidRPr="0050249E">
        <w:rPr>
          <w:rFonts w:asciiTheme="minorHAnsi" w:hAnsiTheme="minorHAnsi" w:cstheme="minorHAnsi"/>
        </w:rPr>
        <w:t>obtained</w:t>
      </w:r>
      <w:proofErr w:type="gramEnd"/>
      <w:r w:rsidRPr="0050249E">
        <w:rPr>
          <w:rFonts w:asciiTheme="minorHAnsi" w:hAnsiTheme="minorHAnsi" w:cstheme="minorHAnsi"/>
        </w:rPr>
        <w:t xml:space="preserve"> we record the criminal records check reference number, the date the check was obtained and details of who obtained it. We also collect this information for any agency/supply staff prior to using them. </w:t>
      </w:r>
    </w:p>
    <w:p w14:paraId="128AED6E" w14:textId="77777777" w:rsidR="000A4F30" w:rsidRPr="0050249E" w:rsidRDefault="000A4F30" w:rsidP="000A4F30">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39"/>
        <w:gridCol w:w="3917"/>
        <w:gridCol w:w="3165"/>
      </w:tblGrid>
      <w:tr w:rsidR="000A4F30" w:rsidRPr="0050249E" w14:paraId="43D2FE6A" w14:textId="77777777" w:rsidTr="00E62B2B">
        <w:trPr>
          <w:cantSplit/>
          <w:jc w:val="center"/>
        </w:trPr>
        <w:tc>
          <w:tcPr>
            <w:tcW w:w="1666" w:type="pct"/>
            <w:tcBorders>
              <w:top w:val="single" w:sz="4" w:space="0" w:color="auto"/>
            </w:tcBorders>
            <w:vAlign w:val="center"/>
          </w:tcPr>
          <w:p w14:paraId="76C3577F" w14:textId="77777777" w:rsidR="000A4F30" w:rsidRPr="0050249E" w:rsidRDefault="000A4F30" w:rsidP="00E62B2B">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F00885D" w14:textId="77777777" w:rsidR="000A4F30" w:rsidRPr="0050249E" w:rsidRDefault="000A4F30" w:rsidP="00E62B2B">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127C40EA" w14:textId="77777777" w:rsidR="000A4F30" w:rsidRPr="0050249E" w:rsidRDefault="000A4F30" w:rsidP="00E62B2B">
            <w:pPr>
              <w:pStyle w:val="MeetsEYFS"/>
              <w:rPr>
                <w:rFonts w:asciiTheme="minorHAnsi" w:hAnsiTheme="minorHAnsi" w:cstheme="minorHAnsi"/>
                <w:b/>
              </w:rPr>
            </w:pPr>
            <w:r w:rsidRPr="0050249E">
              <w:rPr>
                <w:rFonts w:asciiTheme="minorHAnsi" w:hAnsiTheme="minorHAnsi" w:cstheme="minorHAnsi"/>
                <w:b/>
              </w:rPr>
              <w:t>Date for review</w:t>
            </w:r>
          </w:p>
        </w:tc>
      </w:tr>
      <w:tr w:rsidR="000A4F30" w:rsidRPr="0050249E" w14:paraId="3B04B70B" w14:textId="77777777" w:rsidTr="00E62B2B">
        <w:trPr>
          <w:cantSplit/>
          <w:jc w:val="center"/>
        </w:trPr>
        <w:tc>
          <w:tcPr>
            <w:tcW w:w="1666" w:type="pct"/>
            <w:vAlign w:val="center"/>
          </w:tcPr>
          <w:p w14:paraId="10770533" w14:textId="77777777" w:rsidR="000A4F30" w:rsidRPr="0050249E" w:rsidRDefault="000A4F30" w:rsidP="00E62B2B">
            <w:pPr>
              <w:pStyle w:val="MeetsEYFS"/>
              <w:rPr>
                <w:rFonts w:asciiTheme="minorHAnsi" w:hAnsiTheme="minorHAnsi" w:cstheme="minorHAnsi"/>
                <w:i/>
              </w:rPr>
            </w:pPr>
            <w:r>
              <w:rPr>
                <w:rFonts w:asciiTheme="minorHAnsi" w:hAnsiTheme="minorHAnsi" w:cstheme="minorHAnsi"/>
                <w:i/>
              </w:rPr>
              <w:t>1</w:t>
            </w:r>
            <w:r w:rsidRPr="00A26068">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410F1D17" w14:textId="77777777" w:rsidR="000A4F30" w:rsidRPr="0050249E" w:rsidRDefault="000A4F30" w:rsidP="00E62B2B">
            <w:pPr>
              <w:pStyle w:val="MeetsEYFS"/>
              <w:rPr>
                <w:rFonts w:asciiTheme="minorHAnsi" w:hAnsiTheme="minorHAnsi" w:cstheme="minorHAnsi"/>
                <w:i/>
              </w:rPr>
            </w:pPr>
          </w:p>
        </w:tc>
        <w:tc>
          <w:tcPr>
            <w:tcW w:w="1490" w:type="pct"/>
          </w:tcPr>
          <w:p w14:paraId="7BDBD198" w14:textId="77777777" w:rsidR="000A4F30" w:rsidRPr="0050249E" w:rsidRDefault="000A4F30" w:rsidP="00E62B2B">
            <w:pPr>
              <w:pStyle w:val="MeetsEYFS"/>
              <w:rPr>
                <w:rFonts w:asciiTheme="minorHAnsi" w:hAnsiTheme="minorHAnsi" w:cstheme="minorHAnsi"/>
                <w:i/>
              </w:rPr>
            </w:pPr>
            <w:r>
              <w:rPr>
                <w:rFonts w:asciiTheme="minorHAnsi" w:hAnsiTheme="minorHAnsi" w:cstheme="minorHAnsi"/>
                <w:i/>
              </w:rPr>
              <w:t>Annually</w:t>
            </w:r>
          </w:p>
        </w:tc>
      </w:tr>
      <w:bookmarkEnd w:id="2"/>
    </w:tbl>
    <w:p w14:paraId="1DC62EC7" w14:textId="3EEF0088" w:rsidR="000A4F30" w:rsidRDefault="000A4F30"/>
    <w:sectPr w:rsidR="000A4F30" w:rsidSect="000A4F30">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063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30"/>
    <w:rsid w:val="000A4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80CE"/>
  <w15:chartTrackingRefBased/>
  <w15:docId w15:val="{71EF27D9-2101-4B9A-9CAC-6F0C8EAA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30"/>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0A4F30"/>
    <w:pPr>
      <w:pageBreakBefore/>
      <w:jc w:val="center"/>
    </w:pPr>
    <w:rPr>
      <w:b/>
      <w:sz w:val="36"/>
    </w:rPr>
  </w:style>
  <w:style w:type="paragraph" w:customStyle="1" w:styleId="MeetsEYFS">
    <w:name w:val="Meets EYFS"/>
    <w:basedOn w:val="Normal"/>
    <w:qFormat/>
    <w:rsid w:val="000A4F30"/>
    <w:pPr>
      <w:jc w:val="left"/>
    </w:pPr>
    <w:rPr>
      <w:sz w:val="20"/>
    </w:rPr>
  </w:style>
  <w:style w:type="paragraph" w:customStyle="1" w:styleId="deleteasappropriate">
    <w:name w:val="delete as appropriate"/>
    <w:basedOn w:val="Normal"/>
    <w:qFormat/>
    <w:rsid w:val="000A4F30"/>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2023-01-23T17:14:00Z</cp:lastPrinted>
  <dcterms:created xsi:type="dcterms:W3CDTF">2023-01-23T17:09:00Z</dcterms:created>
  <dcterms:modified xsi:type="dcterms:W3CDTF">2023-01-23T17:14:00Z</dcterms:modified>
</cp:coreProperties>
</file>